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DF5B09" w:rsidRPr="00DF5B09" w:rsidP="00DF5B09">
      <w:pPr>
        <w:jc w:val="right"/>
      </w:pPr>
      <w:bookmarkStart w:id="0" w:name="_GoBack"/>
      <w:bookmarkEnd w:id="0"/>
      <w:r w:rsidRPr="00DF5B09">
        <w:t>031</w:t>
      </w:r>
      <w:r w:rsidR="00C63DB1">
        <w:t>7</w:t>
      </w:r>
      <w:r w:rsidRPr="00DF5B09">
        <w:t>16</w:t>
      </w:r>
    </w:p>
    <w:p w:rsidR="005252F8" w:rsidRPr="00C33BE8" w:rsidP="00C33BE8">
      <w:pPr>
        <w:jc w:val="center"/>
        <w:rPr>
          <w:u w:val="single"/>
        </w:rPr>
      </w:pPr>
      <w:r w:rsidRPr="00C33BE8">
        <w:rPr>
          <w:u w:val="single"/>
        </w:rPr>
        <w:t>Sabbatical</w:t>
      </w:r>
      <w:r w:rsidR="00DF5B09">
        <w:rPr>
          <w:u w:val="single"/>
        </w:rPr>
        <w:t xml:space="preserve"> Leave</w:t>
      </w:r>
      <w:r w:rsidRPr="00C33BE8">
        <w:rPr>
          <w:u w:val="single"/>
        </w:rPr>
        <w:t xml:space="preserve"> Policy</w:t>
      </w:r>
    </w:p>
    <w:p w:rsidR="00C33BE8" w:rsidP="008F7B68"/>
    <w:p w:rsidR="006A7DCE" w:rsidP="008F36B9">
      <w:pPr>
        <w:spacing w:line="480" w:lineRule="auto"/>
      </w:pPr>
      <w:r>
        <w:tab/>
        <w:t xml:space="preserve">The purpose of sabbatical leave is time off with pay </w:t>
      </w:r>
      <w:r w:rsidR="00905265">
        <w:t xml:space="preserve">for the member of the clergy </w:t>
      </w:r>
      <w:r>
        <w:t>to engage in sabbatical activities after ha</w:t>
      </w:r>
      <w:r w:rsidR="00905265">
        <w:t>ving</w:t>
      </w:r>
      <w:r>
        <w:t xml:space="preserve"> served the congregation </w:t>
      </w:r>
      <w:r w:rsidR="00DF5B09">
        <w:t xml:space="preserve">for </w:t>
      </w:r>
      <w:r w:rsidR="00AA0DC8">
        <w:t>the</w:t>
      </w:r>
      <w:r w:rsidR="00C63DB1">
        <w:t xml:space="preserve"> agreed to period of time</w:t>
      </w:r>
      <w:r>
        <w:t xml:space="preserve">.  Paid sabbatical time off is for clergy renewal and enrichment activities.  </w:t>
      </w:r>
      <w:r>
        <w:t xml:space="preserve">Sabbatical time does not vest as it is accumulated each year and sabbatical pay is not required </w:t>
      </w:r>
      <w:r w:rsidR="00B23B28">
        <w:t>when the clergy member</w:t>
      </w:r>
      <w:r w:rsidR="00C2368B">
        <w:t>’s</w:t>
      </w:r>
      <w:r w:rsidR="00B23B28">
        <w:t xml:space="preserve"> service to the congregation </w:t>
      </w:r>
      <w:r w:rsidR="00921F0C">
        <w:t>terminates</w:t>
      </w:r>
      <w:r>
        <w:t xml:space="preserve">.  </w:t>
      </w:r>
    </w:p>
    <w:p w:rsidR="007B274F" w:rsidRPr="00C06DC6" w:rsidP="006A7DCE">
      <w:pPr>
        <w:spacing w:line="480" w:lineRule="auto"/>
        <w:ind w:firstLine="720"/>
      </w:pPr>
      <w:r>
        <w:t xml:space="preserve">Paid sabbatical time off is </w:t>
      </w:r>
      <w:r w:rsidR="007A49DD">
        <w:t xml:space="preserve">intended </w:t>
      </w:r>
      <w:r>
        <w:t>to mutually benefit the congregation and the clergy member.  Achievement of the sabbatical mutual benefit</w:t>
      </w:r>
      <w:r w:rsidR="00B23B28">
        <w:t>s</w:t>
      </w:r>
      <w:r w:rsidR="00DF5B09">
        <w:t xml:space="preserve"> requires that the clergy member:  (1) </w:t>
      </w:r>
      <w:r>
        <w:t>actually take the paid sabbatical time off</w:t>
      </w:r>
      <w:r w:rsidR="00C2368B">
        <w:t>;</w:t>
      </w:r>
      <w:r>
        <w:t xml:space="preserve"> </w:t>
      </w:r>
      <w:r w:rsidR="00C2368B">
        <w:t xml:space="preserve">(2) </w:t>
      </w:r>
      <w:r>
        <w:t xml:space="preserve">engage in </w:t>
      </w:r>
      <w:r w:rsidR="00DF5B09">
        <w:t xml:space="preserve">approved </w:t>
      </w:r>
      <w:r>
        <w:t>renewal and enrichment activities;</w:t>
      </w:r>
      <w:r w:rsidR="00C2368B">
        <w:t xml:space="preserve"> and (3</w:t>
      </w:r>
      <w:r w:rsidR="00DF5B09">
        <w:t>) </w:t>
      </w:r>
      <w:r>
        <w:t xml:space="preserve">return to serve the congregation for a reasonable period </w:t>
      </w:r>
      <w:r w:rsidR="006A7DCE">
        <w:t xml:space="preserve">of time </w:t>
      </w:r>
      <w:r>
        <w:t>after the sabbatical leav</w:t>
      </w:r>
      <w:r w:rsidR="00DF5B09">
        <w:t xml:space="preserve">e.  </w:t>
      </w:r>
      <w:r>
        <w:t xml:space="preserve">Sabbatical pay </w:t>
      </w:r>
      <w:r w:rsidR="00DF5B09">
        <w:t xml:space="preserve">eligibility </w:t>
      </w:r>
      <w:r>
        <w:t xml:space="preserve">is conditioned on all of the above requirements being met.  </w:t>
      </w:r>
      <w:r w:rsidR="00924FF0">
        <w:t xml:space="preserve">Paid sabbatical leave without actual sabbatical activities is not intended.  </w:t>
      </w:r>
      <w:r>
        <w:t xml:space="preserve">The </w:t>
      </w:r>
      <w:r w:rsidR="00905265">
        <w:t xml:space="preserve">purpose of sabbatical leave is not met if </w:t>
      </w:r>
      <w:r>
        <w:t xml:space="preserve">sabbatical pay </w:t>
      </w:r>
      <w:r w:rsidR="00905265">
        <w:t xml:space="preserve">were to vest before the end of </w:t>
      </w:r>
      <w:r w:rsidR="006A7DCE">
        <w:t xml:space="preserve">the full </w:t>
      </w:r>
      <w:r w:rsidR="00C63DB1">
        <w:t>accumulation</w:t>
      </w:r>
      <w:r w:rsidR="006A7DCE">
        <w:t xml:space="preserve"> period</w:t>
      </w:r>
      <w:r w:rsidR="00905265">
        <w:t xml:space="preserve"> or if accumulated sabbatical leave w</w:t>
      </w:r>
      <w:r w:rsidR="006A7DCE">
        <w:t>ere</w:t>
      </w:r>
      <w:r w:rsidR="00905265">
        <w:t xml:space="preserve"> </w:t>
      </w:r>
      <w:r w:rsidR="00DF5B09">
        <w:t xml:space="preserve">paid </w:t>
      </w:r>
      <w:r w:rsidR="00905265">
        <w:t xml:space="preserve">out </w:t>
      </w:r>
      <w:r w:rsidR="00DF5B09">
        <w:t xml:space="preserve">(in whole or in part) </w:t>
      </w:r>
      <w:r w:rsidR="007A49DD">
        <w:t xml:space="preserve">when </w:t>
      </w:r>
      <w:r w:rsidR="00DF5B09">
        <w:t xml:space="preserve">the </w:t>
      </w:r>
      <w:r w:rsidR="00C2368B">
        <w:t>clergy member</w:t>
      </w:r>
      <w:r w:rsidR="00924FF0">
        <w:t xml:space="preserve"> stop serving the congregation</w:t>
      </w:r>
      <w:r>
        <w:t>.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1D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1D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1D0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1D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1D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1D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2B02B37"/>
    <w:multiLevelType w:val="hybridMultilevel"/>
    <w:tmpl w:val="19147A08"/>
    <w:lvl w:ilvl="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eastAsia="Times New Roman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4372A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6F4C61"/>
    <w:rPr>
      <w:rFonts w:ascii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84372A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84372A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6F4C61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843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4C6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43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F4C61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4372A"/>
  </w:style>
  <w:style w:type="character" w:customStyle="1" w:styleId="zzmpTrailerItem">
    <w:name w:val="zzmpTrailerItem"/>
    <w:basedOn w:val="DefaultParagraphFont"/>
    <w:rsid w:val="00C33BE8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ListParagraph">
    <w:name w:val="List Paragraph"/>
    <w:basedOn w:val="Normal"/>
    <w:uiPriority w:val="34"/>
    <w:qFormat/>
    <w:rsid w:val="007B2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2016-03-17T17:42:55Z</dcterms:created>
  <dcterms:modified xsi:type="dcterms:W3CDTF">2016-03-17T17:42:55Z</dcterms:modified>
</cp:coreProperties>
</file>